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FE" w:rsidRPr="00F95658" w:rsidRDefault="00AD7CFE" w:rsidP="00AD7CFE">
      <w:pPr>
        <w:pStyle w:val="a3"/>
        <w:numPr>
          <w:ilvl w:val="0"/>
          <w:numId w:val="1"/>
        </w:numPr>
        <w:tabs>
          <w:tab w:val="left" w:pos="426"/>
        </w:tabs>
        <w:spacing w:after="0" w:line="240" w:lineRule="auto"/>
        <w:ind w:left="0" w:firstLine="0"/>
        <w:jc w:val="center"/>
        <w:rPr>
          <w:rFonts w:ascii="Times New Roman" w:hAnsi="Times New Roman"/>
          <w:b/>
          <w:sz w:val="24"/>
          <w:szCs w:val="24"/>
        </w:rPr>
      </w:pPr>
      <w:r w:rsidRPr="00F95658">
        <w:rPr>
          <w:rFonts w:ascii="Times New Roman" w:hAnsi="Times New Roman"/>
          <w:b/>
          <w:sz w:val="24"/>
          <w:szCs w:val="24"/>
        </w:rPr>
        <w:t xml:space="preserve">НАБЛЮДАТЕЛЬНЫЙ СОВЕТ СОЮЗА </w:t>
      </w:r>
    </w:p>
    <w:p w:rsidR="00AD7CFE" w:rsidRPr="00CB393C" w:rsidRDefault="00AD7CFE" w:rsidP="00AD7CFE">
      <w:pPr>
        <w:tabs>
          <w:tab w:val="left" w:pos="709"/>
          <w:tab w:val="num" w:pos="851"/>
        </w:tabs>
        <w:spacing w:after="0" w:line="240" w:lineRule="auto"/>
        <w:ind w:firstLine="284"/>
        <w:jc w:val="center"/>
        <w:rPr>
          <w:rFonts w:ascii="Times New Roman" w:hAnsi="Times New Roman"/>
          <w:b/>
          <w:sz w:val="24"/>
          <w:szCs w:val="24"/>
        </w:rPr>
      </w:pPr>
    </w:p>
    <w:p w:rsidR="00AD7CFE" w:rsidRPr="00CB393C" w:rsidRDefault="00AD7CFE" w:rsidP="00AD7CFE">
      <w:pPr>
        <w:pStyle w:val="a3"/>
        <w:numPr>
          <w:ilvl w:val="1"/>
          <w:numId w:val="1"/>
        </w:numPr>
        <w:tabs>
          <w:tab w:val="left" w:pos="709"/>
          <w:tab w:val="num" w:pos="851"/>
        </w:tabs>
        <w:autoSpaceDE w:val="0"/>
        <w:autoSpaceDN w:val="0"/>
        <w:adjustRightInd w:val="0"/>
        <w:spacing w:after="0" w:line="240" w:lineRule="auto"/>
        <w:ind w:left="0" w:firstLine="284"/>
        <w:jc w:val="both"/>
        <w:rPr>
          <w:rFonts w:ascii="Times New Roman" w:eastAsia="TimesNewRomanPS-BoldMT" w:hAnsi="Times New Roman"/>
          <w:bCs/>
          <w:iCs/>
          <w:sz w:val="24"/>
          <w:szCs w:val="24"/>
        </w:rPr>
      </w:pPr>
      <w:r w:rsidRPr="00CB393C">
        <w:rPr>
          <w:rFonts w:ascii="Times New Roman" w:eastAsia="TimesNewRomanPS-BoldMT" w:hAnsi="Times New Roman"/>
          <w:bCs/>
          <w:iCs/>
          <w:sz w:val="24"/>
          <w:szCs w:val="24"/>
        </w:rPr>
        <w:t xml:space="preserve">Постоянно действующим коллегиальным органом в Союзе является Наблюдательный совет Союза. </w:t>
      </w:r>
    </w:p>
    <w:p w:rsidR="00AD7CFE" w:rsidRPr="00CB393C" w:rsidRDefault="00AD7CFE" w:rsidP="00AD7CFE">
      <w:pPr>
        <w:pStyle w:val="a3"/>
        <w:numPr>
          <w:ilvl w:val="1"/>
          <w:numId w:val="1"/>
        </w:numPr>
        <w:tabs>
          <w:tab w:val="left" w:pos="709"/>
          <w:tab w:val="num" w:pos="851"/>
        </w:tabs>
        <w:autoSpaceDE w:val="0"/>
        <w:autoSpaceDN w:val="0"/>
        <w:adjustRightInd w:val="0"/>
        <w:spacing w:after="0" w:line="240" w:lineRule="auto"/>
        <w:ind w:left="0" w:firstLine="284"/>
        <w:jc w:val="both"/>
        <w:rPr>
          <w:rFonts w:ascii="Times New Roman" w:eastAsia="TimesNewRomanPS-BoldMT" w:hAnsi="Times New Roman"/>
          <w:bCs/>
          <w:iCs/>
          <w:sz w:val="24"/>
          <w:szCs w:val="24"/>
        </w:rPr>
      </w:pPr>
      <w:r w:rsidRPr="00CB393C">
        <w:rPr>
          <w:rFonts w:ascii="Times New Roman" w:eastAsia="TimesNewRomanPSMT" w:hAnsi="Times New Roman"/>
          <w:bCs/>
          <w:iCs/>
          <w:sz w:val="24"/>
          <w:szCs w:val="24"/>
        </w:rPr>
        <w:t xml:space="preserve">Наблюдательный совет Союза осуществляет руководство текущей деятельностью Союза, в период между Общими собраниями членов Союза принимает решения по всем вопросам деятельности Союза, не относящимся к компетенции Общего собрания членов Союза и Генерального директора Союза. </w:t>
      </w:r>
    </w:p>
    <w:p w:rsidR="00AD7CFE" w:rsidRPr="00CB393C"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CB393C">
        <w:rPr>
          <w:rFonts w:ascii="Times New Roman" w:hAnsi="Times New Roman"/>
          <w:sz w:val="24"/>
          <w:szCs w:val="24"/>
        </w:rPr>
        <w:t>Наблюдательный совет Союза формируется из числа индивидуальных</w:t>
      </w:r>
      <w:r>
        <w:rPr>
          <w:rFonts w:ascii="Times New Roman" w:hAnsi="Times New Roman"/>
          <w:sz w:val="24"/>
          <w:szCs w:val="24"/>
        </w:rPr>
        <w:t xml:space="preserve"> предпринимателей – </w:t>
      </w:r>
      <w:r w:rsidRPr="00CB393C">
        <w:rPr>
          <w:rFonts w:ascii="Times New Roman" w:hAnsi="Times New Roman"/>
          <w:sz w:val="24"/>
          <w:szCs w:val="24"/>
        </w:rPr>
        <w:t xml:space="preserve">членов Союза и </w:t>
      </w:r>
      <w:r>
        <w:rPr>
          <w:rFonts w:ascii="Times New Roman" w:hAnsi="Times New Roman"/>
          <w:sz w:val="24"/>
          <w:szCs w:val="24"/>
        </w:rPr>
        <w:t xml:space="preserve">представителей юридических лиц – </w:t>
      </w:r>
      <w:r w:rsidRPr="00CB393C">
        <w:rPr>
          <w:rFonts w:ascii="Times New Roman" w:hAnsi="Times New Roman"/>
          <w:sz w:val="24"/>
          <w:szCs w:val="24"/>
        </w:rPr>
        <w:t xml:space="preserve">членов Союза, а также независимых членов. Членами Наблюдательного совета Союза не могут быть члены ревизионной комиссии Союза, а также Генеральный директор Союза. </w:t>
      </w:r>
    </w:p>
    <w:p w:rsidR="00AD7CFE" w:rsidRPr="00CB393C"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CB393C">
        <w:rPr>
          <w:rFonts w:ascii="Times New Roman" w:hAnsi="Times New Roman"/>
          <w:sz w:val="24"/>
          <w:szCs w:val="24"/>
        </w:rPr>
        <w:t xml:space="preserve">Независимыми членами считаются лица, которые не связаны трудовыми отношениями с Союзом, </w:t>
      </w:r>
      <w:r>
        <w:rPr>
          <w:rFonts w:ascii="Times New Roman" w:hAnsi="Times New Roman"/>
          <w:sz w:val="24"/>
          <w:szCs w:val="24"/>
        </w:rPr>
        <w:t>его</w:t>
      </w:r>
      <w:r w:rsidRPr="00CB393C">
        <w:rPr>
          <w:rFonts w:ascii="Times New Roman" w:hAnsi="Times New Roman"/>
          <w:sz w:val="24"/>
          <w:szCs w:val="24"/>
        </w:rPr>
        <w:t xml:space="preserve"> членами, а также Национальным объединением саморегулируемых организаций, основанных на членстве лиц, осуществляющих строительство. Независимые члены должны составлять не менее одной трети членов Наблюдательного совета Союза. </w:t>
      </w:r>
    </w:p>
    <w:p w:rsidR="00AD7CFE" w:rsidRPr="00CB393C"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CB393C">
        <w:rPr>
          <w:rFonts w:ascii="Times New Roman" w:hAnsi="Times New Roman"/>
          <w:sz w:val="24"/>
          <w:szCs w:val="24"/>
        </w:rPr>
        <w:t xml:space="preserve">Количественный состав Наблюдательного совета Союза определяется Общим собранием членов Союза, но не может быть менее 5 (Пяти) членов. </w:t>
      </w:r>
    </w:p>
    <w:p w:rsidR="00AD7CFE"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CB393C">
        <w:rPr>
          <w:rFonts w:ascii="Times New Roman" w:hAnsi="Times New Roman"/>
          <w:sz w:val="24"/>
          <w:szCs w:val="24"/>
        </w:rPr>
        <w:t xml:space="preserve">Наблюдательный совет Союза избирается тайным голосованием на Общем собрании членов Союза на 4 (Четыре) года. </w:t>
      </w:r>
    </w:p>
    <w:p w:rsidR="00AD7CFE" w:rsidRPr="000E3935"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0E3935">
        <w:rPr>
          <w:rFonts w:ascii="Times New Roman" w:hAnsi="Times New Roman"/>
          <w:sz w:val="24"/>
          <w:szCs w:val="24"/>
        </w:rPr>
        <w:t>Каждый член Наблюдательного совета Союза имеет один голос по любому вопросу повестки дня.</w:t>
      </w:r>
    </w:p>
    <w:p w:rsidR="00AD7CFE" w:rsidRDefault="00AD7CFE" w:rsidP="00AD7CFE">
      <w:pPr>
        <w:widowControl w:val="0"/>
        <w:numPr>
          <w:ilvl w:val="1"/>
          <w:numId w:val="1"/>
        </w:numPr>
        <w:tabs>
          <w:tab w:val="left" w:pos="709"/>
          <w:tab w:val="num" w:pos="851"/>
          <w:tab w:val="left" w:pos="993"/>
        </w:tabs>
        <w:autoSpaceDE w:val="0"/>
        <w:autoSpaceDN w:val="0"/>
        <w:adjustRightInd w:val="0"/>
        <w:spacing w:after="0" w:line="240" w:lineRule="auto"/>
        <w:ind w:left="0" w:firstLine="284"/>
        <w:jc w:val="both"/>
        <w:rPr>
          <w:rFonts w:ascii="Times New Roman" w:hAnsi="Times New Roman"/>
          <w:sz w:val="24"/>
          <w:szCs w:val="24"/>
        </w:rPr>
      </w:pPr>
      <w:r w:rsidRPr="000E3935">
        <w:rPr>
          <w:rFonts w:ascii="Times New Roman" w:hAnsi="Times New Roman"/>
          <w:sz w:val="24"/>
          <w:szCs w:val="24"/>
        </w:rPr>
        <w:t xml:space="preserve">К компетенции Наблюдательного совета Союза относятся следующие вопросы: </w:t>
      </w:r>
    </w:p>
    <w:p w:rsidR="00AD7CFE" w:rsidRPr="000E3935" w:rsidRDefault="00AD7CFE" w:rsidP="00AD7CFE">
      <w:pPr>
        <w:pStyle w:val="a3"/>
        <w:widowControl w:val="0"/>
        <w:numPr>
          <w:ilvl w:val="2"/>
          <w:numId w:val="1"/>
        </w:numPr>
        <w:tabs>
          <w:tab w:val="left" w:pos="709"/>
          <w:tab w:val="num" w:pos="851"/>
          <w:tab w:val="left" w:pos="993"/>
        </w:tabs>
        <w:autoSpaceDE w:val="0"/>
        <w:autoSpaceDN w:val="0"/>
        <w:adjustRightInd w:val="0"/>
        <w:spacing w:after="0" w:line="240" w:lineRule="auto"/>
        <w:jc w:val="both"/>
        <w:rPr>
          <w:rFonts w:ascii="Times New Roman" w:hAnsi="Times New Roman"/>
          <w:sz w:val="24"/>
          <w:szCs w:val="24"/>
        </w:rPr>
      </w:pPr>
      <w:r w:rsidRPr="000E3935">
        <w:rPr>
          <w:rFonts w:ascii="Times New Roman" w:hAnsi="Times New Roman"/>
          <w:sz w:val="24"/>
          <w:szCs w:val="24"/>
        </w:rPr>
        <w:t xml:space="preserve">утверждение стандартов и внутренних документов Союза, внесение изменений в них, за исключением отнесенных в соответствии с законодательством Российской Федерации и Уставом к компетенции Общего собрания членов Союза и Генерального директора Союза; </w:t>
      </w:r>
    </w:p>
    <w:p w:rsidR="00AD7CFE" w:rsidRPr="000E3935" w:rsidRDefault="00AD7CFE" w:rsidP="00AD7CFE">
      <w:pPr>
        <w:pStyle w:val="a3"/>
        <w:widowControl w:val="0"/>
        <w:numPr>
          <w:ilvl w:val="2"/>
          <w:numId w:val="1"/>
        </w:numPr>
        <w:tabs>
          <w:tab w:val="left" w:pos="709"/>
          <w:tab w:val="num" w:pos="851"/>
          <w:tab w:val="left" w:pos="993"/>
          <w:tab w:val="num" w:pos="1571"/>
        </w:tabs>
        <w:autoSpaceDE w:val="0"/>
        <w:autoSpaceDN w:val="0"/>
        <w:adjustRightInd w:val="0"/>
        <w:spacing w:after="0" w:line="240" w:lineRule="auto"/>
        <w:jc w:val="both"/>
        <w:rPr>
          <w:rFonts w:ascii="Times New Roman" w:hAnsi="Times New Roman"/>
          <w:sz w:val="24"/>
          <w:szCs w:val="24"/>
        </w:rPr>
      </w:pPr>
      <w:r w:rsidRPr="000E3935">
        <w:rPr>
          <w:rFonts w:ascii="Times New Roman" w:hAnsi="Times New Roman"/>
          <w:sz w:val="24"/>
          <w:szCs w:val="24"/>
        </w:rPr>
        <w:t xml:space="preserve">создание специализированных органов Союза, утверждение их составов, положений о них и правил осуществления ими деятельности; </w:t>
      </w:r>
    </w:p>
    <w:p w:rsidR="00AD7CFE" w:rsidRDefault="00AD7CFE" w:rsidP="00AD7CFE">
      <w:pPr>
        <w:pStyle w:val="a3"/>
        <w:widowControl w:val="0"/>
        <w:numPr>
          <w:ilvl w:val="2"/>
          <w:numId w:val="1"/>
        </w:numPr>
        <w:tabs>
          <w:tab w:val="left" w:pos="709"/>
          <w:tab w:val="num" w:pos="851"/>
          <w:tab w:val="left" w:pos="993"/>
          <w:tab w:val="num" w:pos="1571"/>
        </w:tabs>
        <w:autoSpaceDE w:val="0"/>
        <w:autoSpaceDN w:val="0"/>
        <w:adjustRightInd w:val="0"/>
        <w:spacing w:after="0" w:line="240" w:lineRule="auto"/>
        <w:jc w:val="both"/>
        <w:rPr>
          <w:rFonts w:ascii="Times New Roman" w:hAnsi="Times New Roman"/>
          <w:sz w:val="24"/>
          <w:szCs w:val="24"/>
        </w:rPr>
      </w:pPr>
      <w:r w:rsidRPr="000E3935">
        <w:rPr>
          <w:rFonts w:ascii="Times New Roman" w:hAnsi="Times New Roman"/>
          <w:sz w:val="24"/>
          <w:szCs w:val="24"/>
        </w:rPr>
        <w:t xml:space="preserve">принятие решения о созыве Общего собрания членов Союза, утверждение повестки дня и решение иных вопросов, связанных с проведением Общего собрания; </w:t>
      </w:r>
    </w:p>
    <w:p w:rsidR="00AD7CFE" w:rsidRDefault="00AD7CFE" w:rsidP="00AD7CFE">
      <w:pPr>
        <w:pStyle w:val="a3"/>
        <w:widowControl w:val="0"/>
        <w:numPr>
          <w:ilvl w:val="2"/>
          <w:numId w:val="1"/>
        </w:numPr>
        <w:tabs>
          <w:tab w:val="left" w:pos="709"/>
          <w:tab w:val="num" w:pos="851"/>
          <w:tab w:val="left" w:pos="993"/>
          <w:tab w:val="num" w:pos="1571"/>
        </w:tabs>
        <w:autoSpaceDE w:val="0"/>
        <w:autoSpaceDN w:val="0"/>
        <w:adjustRightInd w:val="0"/>
        <w:spacing w:after="0" w:line="240" w:lineRule="auto"/>
        <w:jc w:val="both"/>
        <w:rPr>
          <w:rFonts w:ascii="Times New Roman" w:hAnsi="Times New Roman"/>
          <w:sz w:val="24"/>
          <w:szCs w:val="24"/>
        </w:rPr>
      </w:pPr>
      <w:r w:rsidRPr="000E3935">
        <w:rPr>
          <w:rFonts w:ascii="Times New Roman" w:hAnsi="Times New Roman"/>
          <w:sz w:val="24"/>
          <w:szCs w:val="24"/>
        </w:rPr>
        <w:t xml:space="preserve">назначение на должность Генерального директора Союза, досрочное прекращение его полномочий; </w:t>
      </w:r>
    </w:p>
    <w:p w:rsidR="00AD7CFE" w:rsidRPr="000E3935" w:rsidRDefault="00AD7CFE" w:rsidP="00AD7CFE">
      <w:pPr>
        <w:pStyle w:val="a3"/>
        <w:widowControl w:val="0"/>
        <w:numPr>
          <w:ilvl w:val="2"/>
          <w:numId w:val="1"/>
        </w:numPr>
        <w:tabs>
          <w:tab w:val="left" w:pos="709"/>
          <w:tab w:val="num" w:pos="851"/>
          <w:tab w:val="left" w:pos="993"/>
          <w:tab w:val="num" w:pos="1571"/>
        </w:tabs>
        <w:autoSpaceDE w:val="0"/>
        <w:autoSpaceDN w:val="0"/>
        <w:adjustRightInd w:val="0"/>
        <w:spacing w:after="0" w:line="240" w:lineRule="auto"/>
        <w:jc w:val="both"/>
        <w:rPr>
          <w:rFonts w:ascii="Times New Roman" w:hAnsi="Times New Roman"/>
          <w:sz w:val="24"/>
          <w:szCs w:val="24"/>
        </w:rPr>
      </w:pPr>
      <w:r w:rsidRPr="000E3935">
        <w:rPr>
          <w:rFonts w:ascii="Times New Roman" w:hAnsi="Times New Roman"/>
          <w:sz w:val="24"/>
          <w:szCs w:val="24"/>
        </w:rPr>
        <w:t>назначение аудиторской организации для проверки ведения бухгалтерского   учета и финансовой (бухгалтерской) отчетности Союза, принятие решений о проведении проверок деятельности Генерального директора Союза;</w:t>
      </w:r>
    </w:p>
    <w:p w:rsidR="00AD7CFE" w:rsidRDefault="00AD7CFE" w:rsidP="00AD7CFE">
      <w:pPr>
        <w:pStyle w:val="a3"/>
        <w:widowControl w:val="0"/>
        <w:numPr>
          <w:ilvl w:val="2"/>
          <w:numId w:val="1"/>
        </w:numPr>
        <w:tabs>
          <w:tab w:val="left" w:pos="709"/>
          <w:tab w:val="num" w:pos="851"/>
          <w:tab w:val="left" w:pos="993"/>
          <w:tab w:val="left" w:pos="1134"/>
        </w:tabs>
        <w:autoSpaceDE w:val="0"/>
        <w:autoSpaceDN w:val="0"/>
        <w:adjustRightInd w:val="0"/>
        <w:spacing w:after="0" w:line="240" w:lineRule="auto"/>
        <w:jc w:val="both"/>
        <w:rPr>
          <w:rFonts w:ascii="Times New Roman" w:hAnsi="Times New Roman"/>
          <w:sz w:val="24"/>
          <w:szCs w:val="24"/>
        </w:rPr>
      </w:pPr>
      <w:r w:rsidRPr="00CB393C">
        <w:rPr>
          <w:rFonts w:ascii="Times New Roman" w:hAnsi="Times New Roman"/>
          <w:sz w:val="24"/>
          <w:szCs w:val="24"/>
        </w:rPr>
        <w:t xml:space="preserve">принятие решения о приеме в члены Союза, об отказе в приеме или об исключении из членов Союза по основаниям, предусмотренным настоящим Уставом и внутренними документами Союза, законодательством Российской Федерации; </w:t>
      </w:r>
    </w:p>
    <w:p w:rsidR="00AD7CFE" w:rsidRPr="001D280E" w:rsidRDefault="00AD7CFE" w:rsidP="00AD7CFE">
      <w:pPr>
        <w:pStyle w:val="a3"/>
        <w:widowControl w:val="0"/>
        <w:numPr>
          <w:ilvl w:val="2"/>
          <w:numId w:val="1"/>
        </w:numPr>
        <w:tabs>
          <w:tab w:val="left" w:pos="709"/>
          <w:tab w:val="num" w:pos="851"/>
          <w:tab w:val="left" w:pos="993"/>
          <w:tab w:val="left" w:pos="1134"/>
        </w:tabs>
        <w:autoSpaceDE w:val="0"/>
        <w:autoSpaceDN w:val="0"/>
        <w:adjustRightInd w:val="0"/>
        <w:spacing w:after="0" w:line="240" w:lineRule="auto"/>
        <w:jc w:val="both"/>
        <w:rPr>
          <w:rFonts w:ascii="Times New Roman" w:hAnsi="Times New Roman"/>
          <w:sz w:val="24"/>
          <w:szCs w:val="24"/>
        </w:rPr>
      </w:pPr>
      <w:r w:rsidRPr="001D280E">
        <w:rPr>
          <w:rFonts w:ascii="Times New Roman" w:hAnsi="Times New Roman"/>
          <w:sz w:val="24"/>
          <w:szCs w:val="24"/>
        </w:rPr>
        <w:t>принятие решения о внесении изменений в реестр членов Союза или об отказе во внесении изменений в реестр членов Союза по основаниям, предусмотренным настоящим Уставом и внутренними документами Союза, законодательством Российской Федерации;</w:t>
      </w:r>
    </w:p>
    <w:p w:rsidR="00AD7CFE" w:rsidRPr="00CB393C" w:rsidRDefault="00AD7CFE" w:rsidP="00AD7CFE">
      <w:pPr>
        <w:widowControl w:val="0"/>
        <w:numPr>
          <w:ilvl w:val="2"/>
          <w:numId w:val="1"/>
        </w:numPr>
        <w:tabs>
          <w:tab w:val="left" w:pos="709"/>
          <w:tab w:val="num" w:pos="851"/>
          <w:tab w:val="left" w:pos="993"/>
          <w:tab w:val="left" w:pos="1134"/>
          <w:tab w:val="left" w:pos="1276"/>
        </w:tabs>
        <w:autoSpaceDE w:val="0"/>
        <w:autoSpaceDN w:val="0"/>
        <w:adjustRightInd w:val="0"/>
        <w:spacing w:after="0" w:line="240" w:lineRule="auto"/>
        <w:jc w:val="both"/>
        <w:rPr>
          <w:rFonts w:ascii="Times New Roman" w:hAnsi="Times New Roman"/>
          <w:sz w:val="24"/>
          <w:szCs w:val="24"/>
        </w:rPr>
      </w:pPr>
      <w:r w:rsidRPr="00CB393C">
        <w:rPr>
          <w:rFonts w:ascii="Times New Roman" w:hAnsi="Times New Roman"/>
          <w:sz w:val="24"/>
          <w:szCs w:val="24"/>
        </w:rPr>
        <w:t xml:space="preserve">утверждение отчетов руководителей специализированных органов Союза; </w:t>
      </w:r>
    </w:p>
    <w:p w:rsidR="00AD7CFE" w:rsidRDefault="00AD7CFE" w:rsidP="00AD7CFE">
      <w:pPr>
        <w:widowControl w:val="0"/>
        <w:numPr>
          <w:ilvl w:val="2"/>
          <w:numId w:val="1"/>
        </w:numPr>
        <w:tabs>
          <w:tab w:val="left" w:pos="709"/>
          <w:tab w:val="num" w:pos="851"/>
          <w:tab w:val="left" w:pos="993"/>
          <w:tab w:val="left" w:pos="1134"/>
          <w:tab w:val="left" w:pos="1276"/>
        </w:tabs>
        <w:autoSpaceDE w:val="0"/>
        <w:autoSpaceDN w:val="0"/>
        <w:adjustRightInd w:val="0"/>
        <w:spacing w:after="0" w:line="240" w:lineRule="auto"/>
        <w:jc w:val="both"/>
        <w:rPr>
          <w:rFonts w:ascii="Times New Roman" w:hAnsi="Times New Roman"/>
          <w:sz w:val="24"/>
          <w:szCs w:val="24"/>
        </w:rPr>
      </w:pPr>
      <w:r w:rsidRPr="00CB393C">
        <w:rPr>
          <w:rFonts w:ascii="Times New Roman" w:hAnsi="Times New Roman"/>
          <w:sz w:val="24"/>
          <w:szCs w:val="24"/>
        </w:rPr>
        <w:t>утверждение графика(</w:t>
      </w:r>
      <w:r>
        <w:rPr>
          <w:rFonts w:ascii="Times New Roman" w:hAnsi="Times New Roman"/>
          <w:sz w:val="24"/>
          <w:szCs w:val="24"/>
        </w:rPr>
        <w:t>-</w:t>
      </w:r>
      <w:proofErr w:type="spellStart"/>
      <w:r w:rsidRPr="00CB393C">
        <w:rPr>
          <w:rFonts w:ascii="Times New Roman" w:hAnsi="Times New Roman"/>
          <w:sz w:val="24"/>
          <w:szCs w:val="24"/>
        </w:rPr>
        <w:t>ов</w:t>
      </w:r>
      <w:proofErr w:type="spellEnd"/>
      <w:r w:rsidRPr="00CB393C">
        <w:rPr>
          <w:rFonts w:ascii="Times New Roman" w:hAnsi="Times New Roman"/>
          <w:sz w:val="24"/>
          <w:szCs w:val="24"/>
        </w:rPr>
        <w:t>) проведения проверок членов Союза, внесение в него изменений;</w:t>
      </w:r>
    </w:p>
    <w:p w:rsidR="00AD7CFE" w:rsidRPr="001D280E" w:rsidRDefault="00AD7CFE" w:rsidP="00AD7CFE">
      <w:pPr>
        <w:widowControl w:val="0"/>
        <w:numPr>
          <w:ilvl w:val="2"/>
          <w:numId w:val="1"/>
        </w:numPr>
        <w:tabs>
          <w:tab w:val="left" w:pos="709"/>
          <w:tab w:val="left" w:pos="993"/>
          <w:tab w:val="left" w:pos="1134"/>
          <w:tab w:val="left" w:pos="1276"/>
        </w:tabs>
        <w:autoSpaceDE w:val="0"/>
        <w:autoSpaceDN w:val="0"/>
        <w:adjustRightInd w:val="0"/>
        <w:spacing w:after="0" w:line="240" w:lineRule="auto"/>
        <w:jc w:val="both"/>
        <w:rPr>
          <w:rFonts w:ascii="Times New Roman" w:hAnsi="Times New Roman"/>
          <w:sz w:val="24"/>
          <w:szCs w:val="24"/>
        </w:rPr>
      </w:pPr>
      <w:r w:rsidRPr="001D280E">
        <w:rPr>
          <w:rFonts w:ascii="Times New Roman" w:hAnsi="Times New Roman"/>
          <w:sz w:val="24"/>
          <w:szCs w:val="24"/>
        </w:rPr>
        <w:t xml:space="preserve">принятие решения о возврате ошибочно перечисленных средств в компенсационный фонд возмещения вреда и компенсационный фонд обеспечения договорных обязательств Союза; </w:t>
      </w:r>
    </w:p>
    <w:p w:rsidR="00AD7CFE" w:rsidRPr="00D453CC" w:rsidRDefault="00AD7CFE" w:rsidP="00AD7CFE">
      <w:pPr>
        <w:widowControl w:val="0"/>
        <w:numPr>
          <w:ilvl w:val="2"/>
          <w:numId w:val="1"/>
        </w:numPr>
        <w:tabs>
          <w:tab w:val="left" w:pos="709"/>
          <w:tab w:val="left" w:pos="993"/>
          <w:tab w:val="left" w:pos="1134"/>
          <w:tab w:val="left" w:pos="1276"/>
        </w:tabs>
        <w:autoSpaceDE w:val="0"/>
        <w:autoSpaceDN w:val="0"/>
        <w:adjustRightInd w:val="0"/>
        <w:spacing w:after="0" w:line="240" w:lineRule="auto"/>
        <w:jc w:val="both"/>
        <w:rPr>
          <w:rFonts w:ascii="Times New Roman" w:hAnsi="Times New Roman"/>
          <w:sz w:val="24"/>
          <w:szCs w:val="24"/>
        </w:rPr>
      </w:pPr>
      <w:r w:rsidRPr="00D453CC">
        <w:rPr>
          <w:rFonts w:ascii="Times New Roman" w:hAnsi="Times New Roman"/>
          <w:sz w:val="24"/>
          <w:szCs w:val="24"/>
        </w:rPr>
        <w:t xml:space="preserve">принятие решений об осуществлении выплат из компенсационного фонда возмещения вреда и компенсационного фонда обеспечения договорных обязательств Союза. </w:t>
      </w:r>
    </w:p>
    <w:p w:rsidR="00AD7CFE" w:rsidRDefault="00AD7CFE" w:rsidP="00AD7CFE">
      <w:pPr>
        <w:widowControl w:val="0"/>
        <w:numPr>
          <w:ilvl w:val="2"/>
          <w:numId w:val="1"/>
        </w:numPr>
        <w:tabs>
          <w:tab w:val="left" w:pos="709"/>
          <w:tab w:val="left" w:pos="993"/>
          <w:tab w:val="left" w:pos="1134"/>
          <w:tab w:val="left" w:pos="1276"/>
        </w:tabs>
        <w:autoSpaceDE w:val="0"/>
        <w:autoSpaceDN w:val="0"/>
        <w:adjustRightInd w:val="0"/>
        <w:spacing w:after="0" w:line="240" w:lineRule="auto"/>
        <w:jc w:val="both"/>
        <w:rPr>
          <w:rFonts w:ascii="Times New Roman" w:hAnsi="Times New Roman"/>
          <w:sz w:val="24"/>
          <w:szCs w:val="24"/>
        </w:rPr>
      </w:pPr>
      <w:r w:rsidRPr="00CB393C">
        <w:rPr>
          <w:rFonts w:ascii="Times New Roman" w:hAnsi="Times New Roman"/>
          <w:sz w:val="24"/>
          <w:szCs w:val="24"/>
        </w:rPr>
        <w:lastRenderedPageBreak/>
        <w:t>принятие решений по иным вопросам, отнесенным к компетенции Наблюдательного совета Союза настоящим Уставом, внутренними документами Союза, законодательством Российской Федерации, а также по вопросам, не относящимся к</w:t>
      </w:r>
      <w:r>
        <w:rPr>
          <w:rFonts w:ascii="Times New Roman" w:hAnsi="Times New Roman"/>
          <w:sz w:val="24"/>
          <w:szCs w:val="24"/>
        </w:rPr>
        <w:t xml:space="preserve"> компетенции</w:t>
      </w:r>
      <w:r w:rsidRPr="00CB393C">
        <w:rPr>
          <w:rFonts w:ascii="Times New Roman" w:hAnsi="Times New Roman"/>
          <w:sz w:val="24"/>
          <w:szCs w:val="24"/>
        </w:rPr>
        <w:t xml:space="preserve"> други</w:t>
      </w:r>
      <w:r>
        <w:rPr>
          <w:rFonts w:ascii="Times New Roman" w:hAnsi="Times New Roman"/>
          <w:sz w:val="24"/>
          <w:szCs w:val="24"/>
        </w:rPr>
        <w:t>х</w:t>
      </w:r>
      <w:r w:rsidRPr="00CB393C">
        <w:rPr>
          <w:rFonts w:ascii="Times New Roman" w:hAnsi="Times New Roman"/>
          <w:sz w:val="24"/>
          <w:szCs w:val="24"/>
        </w:rPr>
        <w:t xml:space="preserve"> орган</w:t>
      </w:r>
      <w:r>
        <w:rPr>
          <w:rFonts w:ascii="Times New Roman" w:hAnsi="Times New Roman"/>
          <w:sz w:val="24"/>
          <w:szCs w:val="24"/>
        </w:rPr>
        <w:t>ов</w:t>
      </w:r>
      <w:r w:rsidRPr="00CB393C">
        <w:rPr>
          <w:rFonts w:ascii="Times New Roman" w:hAnsi="Times New Roman"/>
          <w:sz w:val="24"/>
          <w:szCs w:val="24"/>
        </w:rPr>
        <w:t xml:space="preserve"> Союза. </w:t>
      </w:r>
    </w:p>
    <w:p w:rsidR="00AD7CFE" w:rsidRPr="004B2F38" w:rsidRDefault="00AD7CFE" w:rsidP="00AD7CFE">
      <w:pPr>
        <w:pStyle w:val="a3"/>
        <w:widowControl w:val="0"/>
        <w:numPr>
          <w:ilvl w:val="1"/>
          <w:numId w:val="1"/>
        </w:numPr>
        <w:tabs>
          <w:tab w:val="left" w:pos="709"/>
          <w:tab w:val="left" w:pos="851"/>
          <w:tab w:val="left" w:pos="1134"/>
          <w:tab w:val="left" w:pos="1276"/>
        </w:tabs>
        <w:autoSpaceDE w:val="0"/>
        <w:autoSpaceDN w:val="0"/>
        <w:adjustRightInd w:val="0"/>
        <w:spacing w:after="0" w:line="240" w:lineRule="auto"/>
        <w:ind w:left="0" w:firstLine="284"/>
        <w:jc w:val="both"/>
        <w:rPr>
          <w:rFonts w:ascii="Times New Roman" w:hAnsi="Times New Roman"/>
          <w:sz w:val="24"/>
          <w:szCs w:val="24"/>
        </w:rPr>
      </w:pPr>
      <w:r w:rsidRPr="004B2F38">
        <w:rPr>
          <w:rFonts w:ascii="Times New Roman" w:hAnsi="Times New Roman"/>
          <w:sz w:val="24"/>
          <w:szCs w:val="24"/>
        </w:rPr>
        <w:t xml:space="preserve">Председатель Наблюдательного совета Союза: </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CB393C">
        <w:rPr>
          <w:rFonts w:ascii="Times New Roman" w:hAnsi="Times New Roman"/>
          <w:sz w:val="24"/>
          <w:szCs w:val="24"/>
        </w:rPr>
        <w:t>избирается Общим собранием членов Союза из числа членов Наблюдательного совета Союза тайным голосованием сроком на 4 (Четыре) года</w:t>
      </w:r>
      <w:r>
        <w:rPr>
          <w:rFonts w:ascii="Times New Roman" w:hAnsi="Times New Roman"/>
          <w:sz w:val="24"/>
          <w:szCs w:val="24"/>
        </w:rPr>
        <w:t>;</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29287A">
        <w:rPr>
          <w:rFonts w:ascii="Times New Roman" w:hAnsi="Times New Roman"/>
          <w:sz w:val="24"/>
          <w:szCs w:val="24"/>
        </w:rPr>
        <w:t xml:space="preserve">организует проведение заседаний Наблюдательного совета Союза и Общего собрания членов Союза, председательствует на заседаниях Наблюдательного совета Союза и на Общих собраниях членов Союза, если иное не установлено Уставом, председательствует при принятии решений в форме заочного голосования; </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29287A">
        <w:rPr>
          <w:rFonts w:ascii="Times New Roman" w:hAnsi="Times New Roman"/>
          <w:sz w:val="24"/>
          <w:szCs w:val="24"/>
        </w:rPr>
        <w:t xml:space="preserve">руководит работой Наблюдательного совета Союза; </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29287A">
        <w:rPr>
          <w:rFonts w:ascii="Times New Roman" w:hAnsi="Times New Roman"/>
          <w:sz w:val="24"/>
          <w:szCs w:val="24"/>
        </w:rPr>
        <w:t xml:space="preserve">принимает в соответствии с настоящим Уставом, решениями Общего собрания членов Союза и Наблюдательного совета Союза решения и дает поручения, обязательные для Генерального директора Союза;  </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29287A">
        <w:rPr>
          <w:rFonts w:ascii="Times New Roman" w:hAnsi="Times New Roman"/>
          <w:sz w:val="24"/>
          <w:szCs w:val="24"/>
        </w:rPr>
        <w:t>отчитывается перед Общим собранием членов Союза за свою работу и за работу Наблюдательного совета Союза, несет ответственность за выполнение возложенных на него обязанностей;</w:t>
      </w:r>
    </w:p>
    <w:p w:rsidR="00AD7CFE" w:rsidRDefault="00AD7CFE" w:rsidP="00AD7CFE">
      <w:pPr>
        <w:pStyle w:val="a3"/>
        <w:widowControl w:val="0"/>
        <w:numPr>
          <w:ilvl w:val="2"/>
          <w:numId w:val="1"/>
        </w:numPr>
        <w:tabs>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29287A">
        <w:rPr>
          <w:rFonts w:ascii="Times New Roman" w:hAnsi="Times New Roman"/>
          <w:sz w:val="24"/>
          <w:szCs w:val="24"/>
        </w:rPr>
        <w:t>подписывает документы, утвержденные Общим собранием членов Союза и Наблюдательным советом Союза, трудовой договор (контракт) с лицом, осуществляющим функции Генерального директора Союза, иные документы от имени Союза в рамках своей компетенции.</w:t>
      </w:r>
    </w:p>
    <w:p w:rsidR="00AD7CFE" w:rsidRDefault="00AD7CFE" w:rsidP="00AD7CFE">
      <w:pPr>
        <w:pStyle w:val="a3"/>
        <w:widowControl w:val="0"/>
        <w:numPr>
          <w:ilvl w:val="1"/>
          <w:numId w:val="1"/>
        </w:numPr>
        <w:tabs>
          <w:tab w:val="left" w:pos="993"/>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 xml:space="preserve">Наблюдательный совет Союза вправе создавать подотчетные ему иные органы Союза и передавать им осуществление отдельных полномочий. </w:t>
      </w:r>
    </w:p>
    <w:p w:rsidR="00AD7CFE" w:rsidRDefault="00AD7CFE" w:rsidP="00AD7CFE">
      <w:pPr>
        <w:pStyle w:val="a3"/>
        <w:widowControl w:val="0"/>
        <w:numPr>
          <w:ilvl w:val="1"/>
          <w:numId w:val="1"/>
        </w:numPr>
        <w:tabs>
          <w:tab w:val="left" w:pos="993"/>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Наблюдательный совет Союза подотчетен Общему собранию членов Союза.</w:t>
      </w:r>
    </w:p>
    <w:p w:rsidR="00AD7CFE" w:rsidRDefault="00AD7CFE" w:rsidP="00AD7CFE">
      <w:pPr>
        <w:pStyle w:val="a3"/>
        <w:widowControl w:val="0"/>
        <w:numPr>
          <w:ilvl w:val="1"/>
          <w:numId w:val="1"/>
        </w:numPr>
        <w:tabs>
          <w:tab w:val="left" w:pos="993"/>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 xml:space="preserve">Наблюдательный совет Союза осуществляет свою деятельность путем проведения заседаний и принятия решений по вопросам его компетенции. </w:t>
      </w:r>
    </w:p>
    <w:p w:rsidR="00AD7CFE" w:rsidRDefault="00AD7CFE" w:rsidP="00AD7CFE">
      <w:pPr>
        <w:pStyle w:val="a3"/>
        <w:widowControl w:val="0"/>
        <w:numPr>
          <w:ilvl w:val="1"/>
          <w:numId w:val="1"/>
        </w:numPr>
        <w:tabs>
          <w:tab w:val="left" w:pos="993"/>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Заседания Наблюдательного совета Союза проводятся по мере необходимости, но не реже одного раза в три месяца. Заседания созываются Председателем Наблюдательного совета Союза либо замещающим его лицом, а также по требованию Генерального директора Союза и/или не менее одной трети членов Наблюдательного совета Союза. В случае отсутствия Председателя Наблюдательного совета Союза на заседании председательствующим на заседании Наблюдательного совета Союза является лицо, определенное членами Наблюдательного совета, участвующими в заседании.</w:t>
      </w:r>
    </w:p>
    <w:p w:rsidR="00AD7CFE"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Решения Наблюдательного совета Союза по любым вопросам могут приниматься без совместного присутствия членов Наблюдательного совета Союза, то есть путем заочного голосования.</w:t>
      </w:r>
    </w:p>
    <w:p w:rsidR="00AD7CFE"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 xml:space="preserve">Наблюдательный совет Союза полномочен принимать решения, если на его заседании присутствует не менее половины членов Наблюдательного совета или имеется надлежащее волеизъявление (документы заочного голосования) по вопросам повестки дня, поступившие более чем от половины членов Наблюдательного совета Союза. Каждый член Наблюдательного совета Союза при голосовании имеет один голос. Все решения Наблюдательного совета Союза принимаются большинством голосов от общего числа голосов членов Наблюдательного совета Союза, участвующих в принятии решении. При равенстве голосов голос Председателя Наблюдательного совета Союза является решающим. </w:t>
      </w:r>
    </w:p>
    <w:p w:rsidR="00AD7CFE"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29287A">
        <w:rPr>
          <w:rFonts w:ascii="Times New Roman" w:hAnsi="Times New Roman"/>
          <w:sz w:val="24"/>
          <w:szCs w:val="24"/>
        </w:rPr>
        <w:t>В случае заочного голосования члены Наблюдательного совета Союза должны надлежащим образом заполнить документы для заочного голосования. Документы для заочного голосования должны быть подписаны направляющими их членами Наблюдательного совета Союза</w:t>
      </w:r>
      <w:r>
        <w:rPr>
          <w:rFonts w:ascii="Times New Roman" w:hAnsi="Times New Roman"/>
          <w:sz w:val="24"/>
          <w:szCs w:val="24"/>
        </w:rPr>
        <w:t>,</w:t>
      </w:r>
      <w:r w:rsidRPr="0029287A">
        <w:rPr>
          <w:rFonts w:ascii="Times New Roman" w:hAnsi="Times New Roman"/>
          <w:sz w:val="24"/>
          <w:szCs w:val="24"/>
        </w:rPr>
        <w:t xml:space="preserve"> </w:t>
      </w:r>
      <w:r>
        <w:rPr>
          <w:rFonts w:ascii="Times New Roman" w:hAnsi="Times New Roman"/>
          <w:sz w:val="24"/>
          <w:szCs w:val="24"/>
        </w:rPr>
        <w:t>н</w:t>
      </w:r>
      <w:r w:rsidRPr="0029287A">
        <w:rPr>
          <w:rFonts w:ascii="Times New Roman" w:hAnsi="Times New Roman"/>
          <w:sz w:val="24"/>
          <w:szCs w:val="24"/>
        </w:rPr>
        <w:t>еподписанный бюллетень считается недействительным.</w:t>
      </w:r>
      <w:r>
        <w:rPr>
          <w:rFonts w:ascii="Times New Roman" w:hAnsi="Times New Roman"/>
          <w:sz w:val="24"/>
          <w:szCs w:val="24"/>
        </w:rPr>
        <w:t xml:space="preserve"> </w:t>
      </w:r>
    </w:p>
    <w:p w:rsidR="00AD7CFE"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6A4C26">
        <w:rPr>
          <w:rFonts w:ascii="Times New Roman" w:hAnsi="Times New Roman"/>
          <w:sz w:val="24"/>
          <w:szCs w:val="24"/>
        </w:rPr>
        <w:t xml:space="preserve">Протокол заседания Наблюдательного совета Союза должен быть подписан Председателем Наблюдательного совета Союза, секретарем Наблюдательного совета </w:t>
      </w:r>
      <w:r w:rsidRPr="006A4C26">
        <w:rPr>
          <w:rFonts w:ascii="Times New Roman" w:hAnsi="Times New Roman"/>
          <w:sz w:val="24"/>
          <w:szCs w:val="24"/>
        </w:rPr>
        <w:lastRenderedPageBreak/>
        <w:t xml:space="preserve">Союза и скреплен печатью Союза в случае ее наличия. </w:t>
      </w:r>
      <w:bookmarkStart w:id="0" w:name="_GoBack"/>
      <w:bookmarkEnd w:id="0"/>
    </w:p>
    <w:p w:rsidR="00AD7CFE"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6A4C26">
        <w:rPr>
          <w:rFonts w:ascii="Times New Roman" w:hAnsi="Times New Roman"/>
          <w:sz w:val="24"/>
          <w:szCs w:val="24"/>
        </w:rPr>
        <w:t xml:space="preserve">В случае нарушения установленного настоящей главой порядка созыва заседания Наблюдательного совета Союза такое заседание Наблюдательного совета Союза признается правомочным, если в нем участвуют все члены Наблюдательного совета Союза. </w:t>
      </w:r>
    </w:p>
    <w:p w:rsidR="00AD7CFE" w:rsidRPr="006A4C26" w:rsidRDefault="00AD7CFE" w:rsidP="00AD7CFE">
      <w:pPr>
        <w:pStyle w:val="a3"/>
        <w:widowControl w:val="0"/>
        <w:numPr>
          <w:ilvl w:val="1"/>
          <w:numId w:val="1"/>
        </w:numPr>
        <w:tabs>
          <w:tab w:val="left" w:pos="709"/>
          <w:tab w:val="left" w:pos="993"/>
          <w:tab w:val="left" w:pos="1134"/>
        </w:tabs>
        <w:autoSpaceDE w:val="0"/>
        <w:autoSpaceDN w:val="0"/>
        <w:adjustRightInd w:val="0"/>
        <w:spacing w:after="0" w:line="240" w:lineRule="auto"/>
        <w:ind w:left="0" w:firstLine="284"/>
        <w:contextualSpacing/>
        <w:jc w:val="both"/>
        <w:rPr>
          <w:rFonts w:ascii="Times New Roman" w:hAnsi="Times New Roman"/>
          <w:sz w:val="24"/>
          <w:szCs w:val="24"/>
        </w:rPr>
      </w:pPr>
      <w:r w:rsidRPr="006A4C26">
        <w:rPr>
          <w:rFonts w:ascii="Times New Roman" w:hAnsi="Times New Roman"/>
          <w:sz w:val="24"/>
          <w:szCs w:val="24"/>
        </w:rPr>
        <w:t>Общее собрание членов Союза вправе утвердить Положение о Наблюдательном совете Союза, регламентирующее порядок деятельности Наблюдательного совета Союза.</w:t>
      </w:r>
    </w:p>
    <w:p w:rsidR="00BC55D3" w:rsidRDefault="00BC55D3"/>
    <w:sectPr w:rsidR="00BC5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10BF9"/>
    <w:multiLevelType w:val="multilevel"/>
    <w:tmpl w:val="637892C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0" w:firstLine="284"/>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9D"/>
    <w:rsid w:val="00AB209D"/>
    <w:rsid w:val="00AD7CFE"/>
    <w:rsid w:val="00BC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8E410-3B96-49FC-9593-6B174A63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F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CF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ОПУС 14</dc:creator>
  <cp:keywords/>
  <dc:description/>
  <cp:lastModifiedBy>ОПУС 14</cp:lastModifiedBy>
  <cp:revision>2</cp:revision>
  <dcterms:created xsi:type="dcterms:W3CDTF">2019-05-23T10:20:00Z</dcterms:created>
  <dcterms:modified xsi:type="dcterms:W3CDTF">2019-05-23T10:21:00Z</dcterms:modified>
</cp:coreProperties>
</file>